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8F" w:rsidRPr="002A2927" w:rsidRDefault="0025318F" w:rsidP="0025318F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Учебный план</w:t>
      </w:r>
    </w:p>
    <w:p w:rsidR="0025318F" w:rsidRPr="002A2927" w:rsidRDefault="0025318F" w:rsidP="0025318F">
      <w:pPr>
        <w:rPr>
          <w:b/>
          <w:bCs/>
          <w:caps/>
          <w:sz w:val="24"/>
          <w:szCs w:val="24"/>
        </w:rPr>
      </w:pPr>
    </w:p>
    <w:p w:rsidR="0025318F" w:rsidRPr="002A2927" w:rsidRDefault="0025318F" w:rsidP="0025318F">
      <w:pPr>
        <w:rPr>
          <w:b/>
          <w:bCs/>
          <w:caps/>
          <w:sz w:val="24"/>
          <w:szCs w:val="24"/>
        </w:rPr>
      </w:pPr>
    </w:p>
    <w:tbl>
      <w:tblPr>
        <w:tblW w:w="1587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409"/>
        <w:gridCol w:w="429"/>
        <w:gridCol w:w="423"/>
        <w:gridCol w:w="429"/>
        <w:gridCol w:w="423"/>
        <w:gridCol w:w="420"/>
        <w:gridCol w:w="425"/>
        <w:gridCol w:w="427"/>
        <w:gridCol w:w="429"/>
        <w:gridCol w:w="423"/>
        <w:gridCol w:w="426"/>
        <w:gridCol w:w="427"/>
        <w:gridCol w:w="425"/>
        <w:gridCol w:w="427"/>
        <w:gridCol w:w="425"/>
        <w:gridCol w:w="426"/>
        <w:gridCol w:w="376"/>
        <w:gridCol w:w="425"/>
        <w:gridCol w:w="425"/>
        <w:gridCol w:w="425"/>
        <w:gridCol w:w="426"/>
        <w:gridCol w:w="424"/>
        <w:gridCol w:w="426"/>
        <w:gridCol w:w="424"/>
        <w:gridCol w:w="426"/>
        <w:gridCol w:w="425"/>
        <w:gridCol w:w="425"/>
        <w:gridCol w:w="425"/>
        <w:gridCol w:w="426"/>
        <w:gridCol w:w="425"/>
        <w:gridCol w:w="425"/>
        <w:gridCol w:w="482"/>
        <w:gridCol w:w="284"/>
      </w:tblGrid>
      <w:tr w:rsidR="0025318F" w:rsidRPr="001124FB" w:rsidTr="006F32BD">
        <w:trPr>
          <w:trHeight w:val="7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5318F" w:rsidRPr="001124FB" w:rsidRDefault="0025318F" w:rsidP="006F32BD">
            <w:pPr>
              <w:autoSpaceDN/>
              <w:ind w:left="113" w:right="113"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Индекс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Наименование тем, разделов, дисциплин, курсов, модулей</w:t>
            </w: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Формы  аттестации</w:t>
            </w:r>
          </w:p>
        </w:tc>
        <w:tc>
          <w:tcPr>
            <w:tcW w:w="17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 xml:space="preserve">Обязательная учебная нагрузка </w:t>
            </w:r>
            <w:proofErr w:type="gramStart"/>
            <w:r w:rsidRPr="001124FB">
              <w:rPr>
                <w:color w:val="000000"/>
                <w:sz w:val="14"/>
                <w:szCs w:val="14"/>
              </w:rPr>
              <w:t>обучающихся</w:t>
            </w:r>
            <w:proofErr w:type="gramEnd"/>
            <w:r w:rsidRPr="001124FB">
              <w:rPr>
                <w:color w:val="000000"/>
                <w:sz w:val="14"/>
                <w:szCs w:val="14"/>
              </w:rPr>
              <w:t xml:space="preserve"> в 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1 неделя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2 неделя</w:t>
            </w:r>
          </w:p>
        </w:tc>
        <w:tc>
          <w:tcPr>
            <w:tcW w:w="1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3 неделя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5E0EC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4 неделя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5 неделя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6 неделя</w:t>
            </w:r>
          </w:p>
        </w:tc>
        <w:tc>
          <w:tcPr>
            <w:tcW w:w="16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7 неделя</w:t>
            </w:r>
          </w:p>
        </w:tc>
      </w:tr>
      <w:tr w:rsidR="0025318F" w:rsidRPr="001124FB" w:rsidTr="006F32BD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7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</w:tr>
      <w:tr w:rsidR="0025318F" w:rsidRPr="001124FB" w:rsidTr="006F32BD">
        <w:trPr>
          <w:trHeight w:val="12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зачет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практические и семинарские занятия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проектная работа и другие виды учебных занятий и учебных работ</w:t>
            </w: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8F" w:rsidRPr="001124FB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13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25318F" w:rsidRPr="00C42264" w:rsidRDefault="0025318F" w:rsidP="006F32BD">
            <w:pPr>
              <w:autoSpaceDN/>
              <w:textAlignment w:val="auto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УД 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25318F" w:rsidRPr="006C7BE6" w:rsidRDefault="0025318F" w:rsidP="006F32BD">
            <w:pPr>
              <w:autoSpaceDN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6C7BE6">
              <w:rPr>
                <w:b/>
                <w:sz w:val="18"/>
                <w:szCs w:val="18"/>
              </w:rPr>
              <w:t>Система и политика здравоохранения в Российской федерации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D30C58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4"/>
              </w:rPr>
            </w:pPr>
            <w:r w:rsidRPr="00D30C58">
              <w:rPr>
                <w:b/>
                <w:color w:val="000000"/>
                <w:sz w:val="14"/>
                <w:szCs w:val="14"/>
              </w:rPr>
              <w:t>1н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УД 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5318F" w:rsidRPr="00D30C58" w:rsidRDefault="0025318F" w:rsidP="006F32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30C58">
              <w:rPr>
                <w:b/>
                <w:sz w:val="18"/>
                <w:szCs w:val="18"/>
              </w:rPr>
              <w:t>Сестринская помощь детям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178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 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F04C4E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F04C4E">
              <w:rPr>
                <w:b/>
                <w:color w:val="000000"/>
                <w:sz w:val="16"/>
                <w:szCs w:val="16"/>
              </w:rPr>
              <w:t>0</w:t>
            </w: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Организация  работы  палатной  медицинской сестры  детского стационара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Стандарты  профессиональной деятельности  палатной  медицинской  сестры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  <w: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  <w: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935D2F" w:rsidRDefault="0025318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35D2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935D2F" w:rsidRDefault="0025318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35D2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935D2F" w:rsidRDefault="0025318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35D2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 xml:space="preserve">Клиническая  фармакотерапия  в   педиатрии. </w:t>
            </w:r>
            <w:r w:rsidRPr="00D30C58">
              <w:rPr>
                <w:sz w:val="18"/>
                <w:szCs w:val="18"/>
              </w:rPr>
              <w:lastRenderedPageBreak/>
              <w:t>Клиническая трансфузиология  в   педиатрии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2н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lastRenderedPageBreak/>
              <w:t>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Вскармливание детей до года. Рациональное питание детей после года. Лечебное питание.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Здоровый ребенок. Законы роста и развития. Аномалии  конституции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Болезнь и ребенок. Жизненные потребности больного ребенка и его семьи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color w:val="000000"/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Сестринский  процесс  при  заболеваниях  органов  дыхания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 xml:space="preserve">Сестринский  процесс  при  заболеваниях </w:t>
            </w:r>
            <w:proofErr w:type="gramStart"/>
            <w:r w:rsidRPr="00D30C58">
              <w:rPr>
                <w:sz w:val="18"/>
                <w:szCs w:val="18"/>
              </w:rPr>
              <w:t>сердечно-сосудистой</w:t>
            </w:r>
            <w:proofErr w:type="gramEnd"/>
            <w:r w:rsidRPr="00D30C58">
              <w:rPr>
                <w:sz w:val="18"/>
                <w:szCs w:val="18"/>
              </w:rPr>
              <w:t xml:space="preserve">  системы  и  ревматизме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Pr="006C7BE6" w:rsidRDefault="0025318F" w:rsidP="006F32BD">
            <w:pPr>
              <w:spacing w:line="180" w:lineRule="exact"/>
              <w:jc w:val="center"/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 xml:space="preserve">Сестринский  процесс  при </w:t>
            </w:r>
            <w:proofErr w:type="spellStart"/>
            <w:r w:rsidRPr="00D30C58">
              <w:rPr>
                <w:sz w:val="18"/>
                <w:szCs w:val="18"/>
              </w:rPr>
              <w:t>аллергозах</w:t>
            </w:r>
            <w:proofErr w:type="spellEnd"/>
            <w:r w:rsidRPr="00D30C58">
              <w:rPr>
                <w:sz w:val="18"/>
                <w:szCs w:val="18"/>
              </w:rPr>
              <w:t xml:space="preserve"> у детей.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Сестринский  процесс  при  заболеваниях  органов  пищеварения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Сестринский  процесс  при  заболеваниях  органов   мочевыделения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Сестринский   процесс   при  заболеваниях  крови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Default="0025318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2.13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318F" w:rsidRPr="00D30C58" w:rsidRDefault="0025318F" w:rsidP="006F32BD">
            <w:pPr>
              <w:rPr>
                <w:sz w:val="18"/>
                <w:szCs w:val="18"/>
              </w:rPr>
            </w:pPr>
            <w:r w:rsidRPr="00D30C58">
              <w:rPr>
                <w:sz w:val="18"/>
                <w:szCs w:val="18"/>
              </w:rPr>
              <w:t>Сестринский  процесс  при  эндокринных заболеваниях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25318F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5318F" w:rsidRPr="00DA10B1" w:rsidRDefault="0025318F" w:rsidP="006F32BD">
            <w:pPr>
              <w:pStyle w:val="a3"/>
              <w:keepNext/>
              <w:keepLines/>
              <w:spacing w:after="0"/>
              <w:ind w:left="0"/>
              <w:contextualSpacing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УД 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5318F" w:rsidRPr="006C7BE6" w:rsidRDefault="0025318F" w:rsidP="006F32BD">
            <w:pPr>
              <w:jc w:val="center"/>
              <w:rPr>
                <w:b/>
                <w:sz w:val="16"/>
                <w:szCs w:val="16"/>
              </w:rPr>
            </w:pPr>
            <w:r w:rsidRPr="006C7BE6">
              <w:rPr>
                <w:b/>
                <w:sz w:val="16"/>
                <w:szCs w:val="16"/>
              </w:rPr>
              <w:t>Инфекционная безопасность и инфекционный контроль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7н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5318F" w:rsidRPr="004D60C0" w:rsidRDefault="0025318F" w:rsidP="006F32BD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УД 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5318F" w:rsidRPr="006C7BE6" w:rsidRDefault="0025318F" w:rsidP="006F32BD">
            <w:pPr>
              <w:jc w:val="center"/>
              <w:rPr>
                <w:b/>
                <w:sz w:val="16"/>
                <w:szCs w:val="16"/>
              </w:rPr>
            </w:pPr>
            <w:r w:rsidRPr="006C7BE6">
              <w:rPr>
                <w:b/>
                <w:sz w:val="16"/>
                <w:szCs w:val="16"/>
              </w:rPr>
              <w:t>Медицина катастроф и реанимация.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7н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1124FB" w:rsidTr="006F32BD">
        <w:trPr>
          <w:trHeight w:val="6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5318F" w:rsidRPr="004D60C0" w:rsidRDefault="0025318F" w:rsidP="006F32BD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И.А.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25318F" w:rsidRPr="004D60C0" w:rsidRDefault="0025318F" w:rsidP="006F32BD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Квалификационный экзамен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0C58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D30C58" w:rsidRDefault="0025318F" w:rsidP="006F32BD">
            <w:pPr>
              <w:jc w:val="center"/>
              <w:rPr>
                <w:color w:val="000000"/>
                <w:sz w:val="18"/>
                <w:szCs w:val="18"/>
              </w:rPr>
            </w:pPr>
            <w:r w:rsidRPr="00D30C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25318F" w:rsidRPr="001124FB" w:rsidRDefault="0025318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5318F" w:rsidRPr="004D6DCC" w:rsidTr="006F32BD">
        <w:trPr>
          <w:trHeight w:val="3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318F" w:rsidRPr="004D6DCC" w:rsidRDefault="0025318F" w:rsidP="006F32B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5318F" w:rsidRPr="004D6DCC" w:rsidRDefault="0025318F" w:rsidP="006F32B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4D6DCC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B038F">
              <w:rPr>
                <w:b/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B038F">
              <w:rPr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B038F">
              <w:rPr>
                <w:b/>
                <w:bCs/>
                <w:color w:val="000000"/>
                <w:sz w:val="16"/>
                <w:szCs w:val="16"/>
              </w:rPr>
              <w:t>194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B038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318F" w:rsidRPr="00EB038F" w:rsidRDefault="0025318F" w:rsidP="006F32BD">
            <w:pPr>
              <w:autoSpaceDN/>
              <w:jc w:val="center"/>
              <w:textAlignment w:val="auto"/>
              <w:rPr>
                <w:b/>
                <w:color w:val="000000"/>
                <w:sz w:val="16"/>
                <w:szCs w:val="16"/>
              </w:rPr>
            </w:pPr>
            <w:r w:rsidRPr="00EB038F">
              <w:rPr>
                <w:b/>
                <w:color w:val="000000"/>
                <w:sz w:val="16"/>
                <w:szCs w:val="16"/>
              </w:rPr>
              <w:t>0</w:t>
            </w:r>
          </w:p>
        </w:tc>
      </w:tr>
    </w:tbl>
    <w:p w:rsidR="0025318F" w:rsidRDefault="0025318F" w:rsidP="0025318F">
      <w:pPr>
        <w:pStyle w:val="Standard"/>
      </w:pPr>
    </w:p>
    <w:p w:rsidR="001C15E8" w:rsidRDefault="001C15E8">
      <w:bookmarkStart w:id="0" w:name="_GoBack"/>
      <w:bookmarkEnd w:id="0"/>
    </w:p>
    <w:sectPr w:rsidR="001C15E8" w:rsidSect="0025318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18F"/>
    <w:rsid w:val="001C15E8"/>
    <w:rsid w:val="001F4D74"/>
    <w:rsid w:val="0025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531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 Indent"/>
    <w:basedOn w:val="a"/>
    <w:link w:val="a4"/>
    <w:uiPriority w:val="99"/>
    <w:unhideWhenUsed/>
    <w:rsid w:val="002531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2531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531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 Indent"/>
    <w:basedOn w:val="a"/>
    <w:link w:val="a4"/>
    <w:uiPriority w:val="99"/>
    <w:unhideWhenUsed/>
    <w:rsid w:val="002531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2531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2024-02-18T17:17:00Z</dcterms:created>
  <dcterms:modified xsi:type="dcterms:W3CDTF">2024-02-18T17:18:00Z</dcterms:modified>
</cp:coreProperties>
</file>